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B32D1" w14:textId="0FE37996" w:rsidR="001F27BA" w:rsidRDefault="001F27BA" w:rsidP="001C01E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72346E" w:rsidRPr="0072346E">
        <w:rPr>
          <w:b/>
          <w:i/>
          <w:noProof/>
          <w:sz w:val="28"/>
        </w:rPr>
        <w:t>S3-223648</w:t>
      </w:r>
    </w:p>
    <w:p w14:paraId="79093D2F" w14:textId="77777777" w:rsidR="001F27BA" w:rsidRPr="00695A6C" w:rsidRDefault="001F27BA" w:rsidP="001F27BA">
      <w:pPr>
        <w:pStyle w:val="CRCoverPage"/>
        <w:outlineLvl w:val="0"/>
        <w:rPr>
          <w:b/>
          <w:bCs/>
          <w:noProof/>
          <w:sz w:val="24"/>
        </w:rPr>
      </w:pPr>
      <w:proofErr w:type="spellStart"/>
      <w:r w:rsidRPr="00695A6C">
        <w:rPr>
          <w:b/>
          <w:bCs/>
          <w:sz w:val="24"/>
        </w:rPr>
        <w:t>Toulouse,France</w:t>
      </w:r>
      <w:proofErr w:type="spellEnd"/>
      <w:r w:rsidRPr="00695A6C">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B7529" w:rsidR="001E41F3" w:rsidRPr="00410371" w:rsidRDefault="0072346E" w:rsidP="00E13F3D">
            <w:pPr>
              <w:pStyle w:val="CRCoverPage"/>
              <w:spacing w:after="0"/>
              <w:jc w:val="right"/>
              <w:rPr>
                <w:b/>
                <w:noProof/>
                <w:sz w:val="28"/>
              </w:rPr>
            </w:pPr>
            <w:fldSimple w:instr="DOCPROPERTY  Spec#  \* MERGEFORMAT">
              <w:r w:rsidR="00B017FC">
                <w:rPr>
                  <w:b/>
                  <w:noProof/>
                  <w:sz w:val="28"/>
                </w:rPr>
                <w:t>33</w:t>
              </w:r>
              <w:r w:rsidR="001619A9">
                <w:rPr>
                  <w:b/>
                  <w:noProof/>
                  <w:sz w:val="28"/>
                </w:rPr>
                <w:t>.</w:t>
              </w:r>
              <w:r w:rsidR="00036C36">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4FB43" w:rsidR="001E41F3" w:rsidRPr="00CB4D96" w:rsidRDefault="007008BA" w:rsidP="00547111">
            <w:pPr>
              <w:pStyle w:val="CRCoverPage"/>
              <w:spacing w:after="0"/>
              <w:rPr>
                <w:noProof/>
              </w:rPr>
            </w:pPr>
            <w:r>
              <w:fldChar w:fldCharType="begin"/>
            </w:r>
            <w:r>
              <w:instrText xml:space="preserve"> DOCPROPERTY  Cr#  \* MERGEFORMAT </w:instrText>
            </w:r>
            <w:r>
              <w:fldChar w:fldCharType="separate"/>
            </w:r>
            <w:r w:rsidR="00CB4D96" w:rsidRPr="00CB4D96">
              <w:rPr>
                <w:b/>
                <w:noProof/>
                <w:sz w:val="28"/>
              </w:rPr>
              <w:t>0033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89453" w:rsidR="001E41F3" w:rsidRPr="00410371" w:rsidRDefault="0072346E" w:rsidP="00E13F3D">
            <w:pPr>
              <w:pStyle w:val="CRCoverPage"/>
              <w:spacing w:after="0"/>
              <w:jc w:val="center"/>
              <w:rPr>
                <w:b/>
                <w:noProof/>
              </w:rPr>
            </w:pPr>
            <w:fldSimple w:instr="DOCPROPERTY  Revision  \* MERGEFORMAT">
              <w:r w:rsidR="006F7A02">
                <w:rPr>
                  <w:b/>
                  <w:noProof/>
                  <w:sz w:val="28"/>
                </w:rPr>
                <w:t>-</w:t>
              </w:r>
            </w:fldSimple>
            <w:r w:rsidR="006F7A0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824C8" w:rsidR="001E41F3" w:rsidRPr="00410371" w:rsidRDefault="0072346E">
            <w:pPr>
              <w:pStyle w:val="CRCoverPage"/>
              <w:spacing w:after="0"/>
              <w:jc w:val="center"/>
              <w:rPr>
                <w:noProof/>
                <w:sz w:val="28"/>
              </w:rPr>
            </w:pPr>
            <w:fldSimple w:instr="DOCPROPERTY  Version  \* MERGEFORMAT">
              <w:r w:rsidR="00525655">
                <w:rPr>
                  <w:b/>
                  <w:noProof/>
                  <w:sz w:val="28"/>
                </w:rPr>
                <w:t>1</w:t>
              </w:r>
              <w:r w:rsidR="00563105">
                <w:rPr>
                  <w:b/>
                  <w:noProof/>
                  <w:sz w:val="28"/>
                </w:rPr>
                <w:t>7</w:t>
              </w:r>
              <w:r w:rsidR="00525655">
                <w:rPr>
                  <w:b/>
                  <w:noProof/>
                  <w:sz w:val="28"/>
                </w:rPr>
                <w:t>.</w:t>
              </w:r>
              <w:r w:rsidR="00563105">
                <w:rPr>
                  <w:b/>
                  <w:noProof/>
                  <w:sz w:val="28"/>
                </w:rPr>
                <w:t>0</w:t>
              </w:r>
              <w:r w:rsidR="00525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A6F5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D20AC" w:rsidR="00F25D98" w:rsidRDefault="00197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8D69C" w:rsidR="001E41F3" w:rsidRDefault="009C61F9">
            <w:pPr>
              <w:pStyle w:val="CRCoverPage"/>
              <w:spacing w:after="0"/>
              <w:ind w:left="100"/>
              <w:rPr>
                <w:noProof/>
              </w:rPr>
            </w:pPr>
            <w:r>
              <w:t>Rel-1</w:t>
            </w:r>
            <w:r w:rsidR="00563105">
              <w:t>7</w:t>
            </w:r>
            <w:r>
              <w:t xml:space="preserve"> Correcting the OAuth 2.0 roles </w:t>
            </w:r>
            <w:r w:rsidR="0081011A">
              <w:t>in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A2796" w:rsidR="001E41F3" w:rsidRDefault="007139F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A268C" w:rsidR="001E41F3" w:rsidRDefault="007008BA">
            <w:pPr>
              <w:pStyle w:val="CRCoverPage"/>
              <w:spacing w:after="0"/>
              <w:ind w:left="100"/>
              <w:rPr>
                <w:noProof/>
              </w:rPr>
            </w:pPr>
            <w:r>
              <w:fldChar w:fldCharType="begin"/>
            </w:r>
            <w:r>
              <w:instrText>DOCPROPERTY  RelatedWis  \* MERGEFORMAT</w:instrText>
            </w:r>
            <w:r>
              <w:fldChar w:fldCharType="separate"/>
            </w:r>
            <w:r w:rsidR="004C2CE3">
              <w:rPr>
                <w:noProof/>
              </w:rPr>
              <w:t>C</w:t>
            </w:r>
            <w:r w:rsidR="004C2CE3" w:rsidRPr="00BC1376">
              <w:rPr>
                <w:noProof/>
              </w:rPr>
              <w:t>APIF</w:t>
            </w:r>
            <w:r w:rsidR="00B209E0">
              <w:rPr>
                <w:noProof/>
              </w:rPr>
              <w:t>-</w:t>
            </w:r>
            <w:r w:rsidR="004C2CE3" w:rsidRPr="00BC1376">
              <w:rPr>
                <w:noProof/>
              </w:rPr>
              <w:t>Se</w:t>
            </w:r>
            <w:r w:rsidR="004C2CE3">
              <w:rPr>
                <w:noProof/>
              </w:rPr>
              <w: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D8A10" w:rsidR="001E41F3" w:rsidRDefault="00237719">
            <w:pPr>
              <w:pStyle w:val="CRCoverPage"/>
              <w:spacing w:after="0"/>
              <w:ind w:left="100"/>
              <w:rPr>
                <w:noProof/>
              </w:rPr>
            </w:pPr>
            <w:r w:rsidRPr="00D57304">
              <w:t>2022-</w:t>
            </w:r>
            <w:r>
              <w:t>11</w:t>
            </w:r>
            <w:r w:rsidRPr="00D57304">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E2CA0" w:rsidR="001E41F3" w:rsidRDefault="008712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0F6F74" w:rsidR="001E41F3" w:rsidRDefault="004D5235">
            <w:pPr>
              <w:pStyle w:val="CRCoverPage"/>
              <w:spacing w:after="0"/>
              <w:ind w:left="100"/>
              <w:rPr>
                <w:noProof/>
              </w:rPr>
            </w:pPr>
            <w:r>
              <w:t>Rel-</w:t>
            </w:r>
            <w:r w:rsidR="00457EAA">
              <w:t>1</w:t>
            </w:r>
            <w:r w:rsidR="00043B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77125" w14:textId="77777777" w:rsidR="00A33C25" w:rsidRDefault="00A33C25" w:rsidP="00A33C25">
            <w:pPr>
              <w:pStyle w:val="CRCoverPage"/>
              <w:spacing w:after="0"/>
              <w:rPr>
                <w:noProof/>
              </w:rPr>
            </w:pPr>
            <w:r>
              <w:rPr>
                <w:noProof/>
              </w:rPr>
              <w:t xml:space="preserve">TS 33.122 clause 6.5.2.3 specifies that “client credentials” grant type is used for OAuth 2.0 based authorization. </w:t>
            </w:r>
          </w:p>
          <w:p w14:paraId="05EC7881" w14:textId="77777777" w:rsidR="00A33C25" w:rsidRDefault="00A33C25" w:rsidP="00A33C25">
            <w:pPr>
              <w:pStyle w:val="CRCoverPage"/>
              <w:spacing w:after="0"/>
            </w:pPr>
            <w:r>
              <w:rPr>
                <w:noProof/>
              </w:rPr>
              <w:t>For the OAuth 2.0 defined roles, clause 6.5.2.3 also states that the API invoker shall perform t</w:t>
            </w:r>
            <w:r w:rsidRPr="002E38E8">
              <w:t>he functions of the resource owner, client and redirection endpoints functionalities</w:t>
            </w:r>
            <w:r>
              <w:t xml:space="preserve">. </w:t>
            </w:r>
          </w:p>
          <w:p w14:paraId="5BD79B3E" w14:textId="77777777" w:rsidR="00A33C25" w:rsidRDefault="00A33C25" w:rsidP="00A33C25">
            <w:pPr>
              <w:pStyle w:val="CRCoverPage"/>
              <w:spacing w:after="0"/>
              <w:rPr>
                <w:noProof/>
                <w:lang w:val="en-US"/>
              </w:rPr>
            </w:pPr>
            <w:r>
              <w:t xml:space="preserve">Corresponding </w:t>
            </w:r>
            <w:r>
              <w:rPr>
                <w:noProof/>
                <w:lang w:val="en-US"/>
              </w:rPr>
              <w:t>stage 3 specification (TS 29.222) also reflects same role mapping.</w:t>
            </w:r>
          </w:p>
          <w:p w14:paraId="796B8411" w14:textId="77777777" w:rsidR="00A33C25" w:rsidRDefault="00A33C25" w:rsidP="00A33C25">
            <w:pPr>
              <w:pStyle w:val="CRCoverPage"/>
              <w:spacing w:after="0"/>
              <w:rPr>
                <w:noProof/>
                <w:lang w:val="en-US"/>
              </w:rPr>
            </w:pPr>
            <w:r>
              <w:rPr>
                <w:noProof/>
                <w:lang w:val="en-US"/>
              </w:rPr>
              <w:t>Also, according to the clause in TS 33.122, the CAPIF core function has the authorization and token protocol endpoints.</w:t>
            </w:r>
          </w:p>
          <w:p w14:paraId="2CB68B9E" w14:textId="77777777" w:rsidR="00A33C25" w:rsidRDefault="00A33C25" w:rsidP="00A33C25">
            <w:pPr>
              <w:pStyle w:val="CRCoverPage"/>
              <w:spacing w:after="0"/>
              <w:rPr>
                <w:noProof/>
                <w:lang w:val="en-US"/>
              </w:rPr>
            </w:pPr>
          </w:p>
          <w:p w14:paraId="72170795" w14:textId="01BD097F" w:rsidR="00A33C25" w:rsidRDefault="003A2D5C" w:rsidP="00A33C25">
            <w:pPr>
              <w:pStyle w:val="CRCoverPage"/>
              <w:spacing w:after="0"/>
              <w:rPr>
                <w:noProof/>
                <w:lang w:val="en-US"/>
              </w:rPr>
            </w:pPr>
            <w:r>
              <w:rPr>
                <w:noProof/>
                <w:lang w:val="en-US"/>
              </w:rPr>
              <w:t xml:space="preserve">However, the assumption that the API invoker has the resource owner role may not be correct because the resources accessed by the invoker via some of the APIs may not belong to the invoker. </w:t>
            </w:r>
            <w:r w:rsidR="00A33C25">
              <w:rPr>
                <w:noProof/>
                <w:lang w:val="en-US"/>
              </w:rPr>
              <w:t xml:space="preserve">Also, according to RFC 6749, which specifies the OAuth 2.0 framework, there is no resource owner in place for the client credentials grant type. There are two possible cases where this grant type can be used: </w:t>
            </w:r>
          </w:p>
          <w:p w14:paraId="788AE180" w14:textId="77777777" w:rsidR="00A33C25" w:rsidRDefault="00A33C25" w:rsidP="00A33C25">
            <w:pPr>
              <w:pStyle w:val="CRCoverPage"/>
              <w:numPr>
                <w:ilvl w:val="0"/>
                <w:numId w:val="5"/>
              </w:numPr>
              <w:spacing w:after="0"/>
              <w:rPr>
                <w:noProof/>
                <w:lang w:val="en-US"/>
              </w:rPr>
            </w:pPr>
            <w:r w:rsidRPr="009E4F19">
              <w:rPr>
                <w:noProof/>
                <w:lang w:val="en-US"/>
              </w:rPr>
              <w:t>the client is</w:t>
            </w:r>
            <w:r>
              <w:rPr>
                <w:noProof/>
                <w:lang w:val="en-US"/>
              </w:rPr>
              <w:t xml:space="preserve"> </w:t>
            </w:r>
            <w:r w:rsidRPr="009E4F19">
              <w:rPr>
                <w:noProof/>
                <w:lang w:val="en-US"/>
              </w:rPr>
              <w:t>also the resource owner</w:t>
            </w:r>
            <w:r>
              <w:rPr>
                <w:noProof/>
                <w:lang w:val="en-US"/>
              </w:rPr>
              <w:t>, or</w:t>
            </w:r>
          </w:p>
          <w:p w14:paraId="02F9EDCE" w14:textId="77777777" w:rsidR="00A33C25" w:rsidRDefault="00A33C25" w:rsidP="00A33C25">
            <w:pPr>
              <w:pStyle w:val="CRCoverPage"/>
              <w:numPr>
                <w:ilvl w:val="0"/>
                <w:numId w:val="5"/>
              </w:numPr>
              <w:spacing w:after="0"/>
              <w:rPr>
                <w:noProof/>
                <w:lang w:val="en-US"/>
              </w:rPr>
            </w:pPr>
            <w:r w:rsidRPr="00803D9D">
              <w:rPr>
                <w:noProof/>
                <w:lang w:val="en-US"/>
              </w:rPr>
              <w:t>the client is requesting access to protected resources based on an authorization previously arranged with the authorization server</w:t>
            </w:r>
          </w:p>
          <w:p w14:paraId="4924A684" w14:textId="77777777" w:rsidR="00A33C25" w:rsidRDefault="00A33C25" w:rsidP="00A33C25">
            <w:pPr>
              <w:pStyle w:val="CRCoverPage"/>
              <w:spacing w:after="0"/>
              <w:rPr>
                <w:noProof/>
                <w:lang w:val="en-US"/>
              </w:rPr>
            </w:pPr>
            <w:r>
              <w:rPr>
                <w:noProof/>
                <w:lang w:val="en-US"/>
              </w:rPr>
              <w:t>It seems that the setting for the CAPIF case best fits to the second case. CAPIF as the authorization server is preconfigured with authorization information.</w:t>
            </w:r>
          </w:p>
          <w:p w14:paraId="1E14F604" w14:textId="77777777" w:rsidR="00A33C25" w:rsidRDefault="00A33C25" w:rsidP="00A33C25">
            <w:pPr>
              <w:pStyle w:val="CRCoverPage"/>
              <w:spacing w:after="0"/>
              <w:rPr>
                <w:noProof/>
                <w:lang w:val="en-US"/>
              </w:rPr>
            </w:pPr>
          </w:p>
          <w:p w14:paraId="708AA7DE" w14:textId="252EBCB0" w:rsidR="00291ECF" w:rsidRPr="00A46E25" w:rsidRDefault="00A33C25" w:rsidP="00A33C25">
            <w:pPr>
              <w:pStyle w:val="CRCoverPage"/>
              <w:spacing w:after="0"/>
              <w:rPr>
                <w:noProof/>
                <w:lang w:val="en-US"/>
              </w:rPr>
            </w:pPr>
            <w:r>
              <w:rPr>
                <w:noProof/>
                <w:lang w:val="en-US"/>
              </w:rPr>
              <w:t>Also, according to the RFC 6749, redirection endpoint is not defined for the client credentials grant type case because there is no resource owner interaction via user agent. Authorization endpoint is the other endpoint not defined by the RFC 6749 for client credentials grant type but specified in TS 33.122</w:t>
            </w:r>
            <w:r w:rsidR="00525245">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83C987" w:rsidR="001E41F3" w:rsidRDefault="00130F31" w:rsidP="00CB560D">
            <w:pPr>
              <w:pStyle w:val="CRCoverPage"/>
              <w:spacing w:after="0"/>
              <w:rPr>
                <w:noProof/>
              </w:rPr>
            </w:pPr>
            <w:r>
              <w:rPr>
                <w:noProof/>
              </w:rPr>
              <w:t>Removes the functionalities of resource owner and redirection endpoints from the API invoker. Also, removes the authorization endpoint from the CAPIF core function</w:t>
            </w:r>
            <w:r w:rsidR="009B7C2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06694" w:rsidR="00C11FEA" w:rsidRDefault="005826B7" w:rsidP="00CB560D">
            <w:pPr>
              <w:pStyle w:val="CRCoverPage"/>
              <w:spacing w:after="0"/>
              <w:rPr>
                <w:noProof/>
              </w:rPr>
            </w:pPr>
            <w:r>
              <w:rPr>
                <w:noProof/>
              </w:rPr>
              <w:t xml:space="preserve">Not aligned with </w:t>
            </w:r>
            <w:r w:rsidR="009B7C24">
              <w:rPr>
                <w:noProof/>
              </w:rPr>
              <w:t>RFC 67</w:t>
            </w:r>
            <w:r w:rsidR="00FE27BA">
              <w:rPr>
                <w:noProof/>
              </w:rPr>
              <w:t>49</w:t>
            </w:r>
            <w:r w:rsidR="0050202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9B071" w:rsidR="001E41F3" w:rsidRDefault="006F48F2">
            <w:pPr>
              <w:pStyle w:val="CRCoverPage"/>
              <w:spacing w:after="0"/>
              <w:ind w:left="100"/>
              <w:rPr>
                <w:noProof/>
              </w:rPr>
            </w:pPr>
            <w:r>
              <w:rPr>
                <w:noProof/>
              </w:rPr>
              <w:t>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5B4E12" w:rsidR="001E41F3" w:rsidRDefault="007B77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636A" w:rsidR="001E41F3" w:rsidRDefault="007B77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DF391" w:rsidR="001E41F3" w:rsidRDefault="007B77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AC4C51" w14:textId="77777777" w:rsidR="008A0CFF" w:rsidRDefault="00667835" w:rsidP="00862105">
      <w:pPr>
        <w:jc w:val="center"/>
        <w:rPr>
          <w:rStyle w:val="normaltextrun"/>
          <w:color w:val="0070C0"/>
          <w:sz w:val="36"/>
          <w:szCs w:val="36"/>
          <w:shd w:val="clear" w:color="auto" w:fill="FFFFFF"/>
        </w:rPr>
      </w:pPr>
      <w:r>
        <w:rPr>
          <w:rStyle w:val="normaltextrun"/>
          <w:color w:val="0070C0"/>
          <w:sz w:val="36"/>
          <w:szCs w:val="36"/>
          <w:shd w:val="clear" w:color="auto" w:fill="FFFFFF"/>
        </w:rPr>
        <w:lastRenderedPageBreak/>
        <w:t>*** Start of Change ***</w:t>
      </w:r>
    </w:p>
    <w:p w14:paraId="369C6552" w14:textId="77777777" w:rsidR="008A0CFF" w:rsidRPr="002E38E8" w:rsidRDefault="008A0CFF" w:rsidP="008A0CFF">
      <w:pPr>
        <w:pStyle w:val="Heading4"/>
        <w:rPr>
          <w:rFonts w:eastAsia="SimSun"/>
        </w:rPr>
      </w:pPr>
      <w:bookmarkStart w:id="1" w:name="_Toc3816345"/>
      <w:r w:rsidRPr="002E38E8">
        <w:rPr>
          <w:rFonts w:eastAsia="SimSun"/>
        </w:rPr>
        <w:t>6.5.2.3</w:t>
      </w:r>
      <w:r w:rsidRPr="002E38E8">
        <w:rPr>
          <w:rFonts w:eastAsia="SimSun"/>
        </w:rPr>
        <w:tab/>
        <w:t xml:space="preserve">Method 3 – </w:t>
      </w:r>
      <w:r w:rsidRPr="002E38E8">
        <w:t>TLS with OAuth t</w:t>
      </w:r>
      <w:r w:rsidRPr="002E38E8">
        <w:rPr>
          <w:rFonts w:eastAsia="SimSun"/>
        </w:rPr>
        <w:t>oken</w:t>
      </w:r>
      <w:bookmarkEnd w:id="1"/>
      <w:r w:rsidRPr="002E38E8">
        <w:rPr>
          <w:rFonts w:eastAsia="SimSun"/>
        </w:rPr>
        <w:t xml:space="preserve"> </w:t>
      </w:r>
    </w:p>
    <w:p w14:paraId="28E7D42E" w14:textId="77777777" w:rsidR="008A0CFF" w:rsidRPr="002E38E8" w:rsidRDefault="008A0CFF" w:rsidP="008A0CFF">
      <w:r w:rsidRPr="002E38E8">
        <w:t xml:space="preserve">This method details establishment of secure channel over CAPIF-1e, CAPIF-2e reference points, and uses the OAuth 2.0 [4] token based mechanism to authorize and honour API invoker's northbound API invocations to the API exposing function. Figure 6.5.2.3-1 details security information flows between the API invoker, the CAPIF core function and the API exposing function. It is assumed that the API invoker, the </w:t>
      </w:r>
      <w:r w:rsidRPr="002E38E8">
        <w:rPr>
          <w:rFonts w:hint="eastAsia"/>
          <w:lang w:eastAsia="zh-CN"/>
        </w:rPr>
        <w:t>CAPIF core function</w:t>
      </w:r>
      <w:r w:rsidRPr="002E38E8">
        <w:t xml:space="preserve"> and the AEF are pre-provisioned with the appropriate credentials and related information to establish a secure session.</w:t>
      </w:r>
    </w:p>
    <w:p w14:paraId="09D4E233" w14:textId="19CC2A50" w:rsidR="00AF55D3" w:rsidRPr="002E38E8" w:rsidRDefault="00AF55D3" w:rsidP="00AF55D3">
      <w:ins w:id="2" w:author="Ericsson" w:date="2022-08-15T07:15:00Z">
        <w:r>
          <w:t xml:space="preserve">For the authorization grant, </w:t>
        </w:r>
        <w:r w:rsidRPr="002E38E8">
          <w:t>'</w:t>
        </w:r>
        <w:r>
          <w:t>client credentials</w:t>
        </w:r>
        <w:r w:rsidRPr="002E38E8">
          <w:t>'</w:t>
        </w:r>
        <w:r>
          <w:t xml:space="preserve"> shall be used. </w:t>
        </w:r>
      </w:ins>
      <w:r w:rsidRPr="002E38E8">
        <w:t>As per OAuth 2.0 [4], the CAPIF core function shall perform the functionalit</w:t>
      </w:r>
      <w:ins w:id="3" w:author="Ericsson" w:date="2022-08-11T07:39:00Z">
        <w:r>
          <w:t>y</w:t>
        </w:r>
      </w:ins>
      <w:del w:id="4" w:author="Ericsson" w:date="2022-08-11T07:39:00Z">
        <w:r w:rsidRPr="002E38E8" w:rsidDel="00722C8C">
          <w:delText>ies</w:delText>
        </w:r>
      </w:del>
      <w:r w:rsidRPr="002E38E8">
        <w:t xml:space="preserve"> of the </w:t>
      </w:r>
      <w:del w:id="5" w:author="Ericsson" w:date="2022-08-15T07:23:00Z">
        <w:r w:rsidRPr="002E38E8" w:rsidDel="00A00537">
          <w:delText>A</w:delText>
        </w:r>
      </w:del>
      <w:ins w:id="6" w:author="Ericsson" w:date="2022-08-15T07:23:00Z">
        <w:r>
          <w:t>a</w:t>
        </w:r>
      </w:ins>
      <w:r w:rsidRPr="002E38E8">
        <w:t xml:space="preserve">uthorization </w:t>
      </w:r>
      <w:ins w:id="7" w:author="Ericsson" w:date="2022-08-15T07:23:00Z">
        <w:r>
          <w:t>s</w:t>
        </w:r>
      </w:ins>
      <w:ins w:id="8" w:author="Ericsson" w:date="2022-08-15T07:05:00Z">
        <w:r>
          <w:t xml:space="preserve">erver </w:t>
        </w:r>
      </w:ins>
      <w:r w:rsidRPr="002E38E8">
        <w:t xml:space="preserve">and </w:t>
      </w:r>
      <w:ins w:id="9" w:author="Ericsson" w:date="2022-08-15T07:05:00Z">
        <w:r>
          <w:t xml:space="preserve">provide the </w:t>
        </w:r>
      </w:ins>
      <w:r w:rsidRPr="002E38E8">
        <w:t xml:space="preserve">token </w:t>
      </w:r>
      <w:del w:id="10" w:author="Ericsson" w:date="2022-08-15T07:05:00Z">
        <w:r w:rsidRPr="002E38E8" w:rsidDel="00516CDB">
          <w:delText xml:space="preserve">protocol </w:delText>
        </w:r>
      </w:del>
      <w:r w:rsidRPr="002E38E8">
        <w:t>endpoint</w:t>
      </w:r>
      <w:del w:id="11" w:author="Ericsson" w:date="2022-08-11T07:39:00Z">
        <w:r w:rsidRPr="002E38E8" w:rsidDel="00722C8C">
          <w:delText>s</w:delText>
        </w:r>
      </w:del>
      <w:r w:rsidRPr="002E38E8">
        <w:t>, the API invoker shall perform the function</w:t>
      </w:r>
      <w:del w:id="12" w:author="Ericsson" w:date="2022-08-11T00:09:00Z">
        <w:r w:rsidRPr="002E38E8" w:rsidDel="00566449">
          <w:delText>s</w:delText>
        </w:r>
      </w:del>
      <w:r w:rsidRPr="002E38E8">
        <w:t xml:space="preserve"> of the </w:t>
      </w:r>
      <w:del w:id="13" w:author="Ericsson" w:date="2022-08-11T00:09:00Z">
        <w:r w:rsidRPr="002E38E8" w:rsidDel="00566449">
          <w:delText xml:space="preserve">resource owner, </w:delText>
        </w:r>
      </w:del>
      <w:r w:rsidRPr="002E38E8">
        <w:t xml:space="preserve">client </w:t>
      </w:r>
      <w:del w:id="14" w:author="Ericsson" w:date="2022-08-11T00:09:00Z">
        <w:r w:rsidRPr="002E38E8" w:rsidDel="00566449">
          <w:delText xml:space="preserve">and redirection endpoints </w:delText>
        </w:r>
      </w:del>
      <w:r w:rsidRPr="002E38E8">
        <w:t>functionalit</w:t>
      </w:r>
      <w:ins w:id="15" w:author="Ericsson" w:date="2022-08-11T00:09:00Z">
        <w:r>
          <w:t>y</w:t>
        </w:r>
      </w:ins>
      <w:del w:id="16" w:author="Ericsson" w:date="2022-08-11T00:09:00Z">
        <w:r w:rsidRPr="002E38E8" w:rsidDel="00566449">
          <w:delText>ies</w:delText>
        </w:r>
      </w:del>
      <w:r w:rsidRPr="002E38E8">
        <w:t>, while the API exposing function shall perform the resource server functions. The API invoker client (</w:t>
      </w:r>
      <w:del w:id="17" w:author="Ericsson" w:date="2022-08-15T07:23:00Z">
        <w:r w:rsidRPr="002E38E8" w:rsidDel="003C7A39">
          <w:delText>C</w:delText>
        </w:r>
      </w:del>
      <w:ins w:id="18" w:author="Ericsson" w:date="2022-08-15T07:23:00Z">
        <w:r>
          <w:t>c</w:t>
        </w:r>
      </w:ins>
      <w:r w:rsidRPr="002E38E8">
        <w:t xml:space="preserve">lient endpoint) shall be registered as a confidential client type with an authorization grant type of </w:t>
      </w:r>
      <w:del w:id="19" w:author="Ericsson" w:date="2022-08-15T07:22:00Z">
        <w:r w:rsidRPr="002E38E8" w:rsidDel="007D0754">
          <w:delText>‘</w:delText>
        </w:r>
      </w:del>
      <w:ins w:id="20" w:author="Ericsson" w:date="2022-08-15T07:22:00Z">
        <w:r w:rsidRPr="002E38E8">
          <w:t>'</w:t>
        </w:r>
      </w:ins>
      <w:r w:rsidRPr="002E38E8">
        <w:t>client credentials'.</w:t>
      </w:r>
      <w:r>
        <w:t xml:space="preserve"> </w:t>
      </w:r>
      <w:ins w:id="21" w:author="Ericsson" w:date="2022-08-11T07:47:00Z">
        <w:r>
          <w:t xml:space="preserve">The authorization shall be previously arranged </w:t>
        </w:r>
      </w:ins>
      <w:ins w:id="22" w:author="Ericsson" w:date="2022-08-11T10:45:00Z">
        <w:r>
          <w:t>in</w:t>
        </w:r>
      </w:ins>
      <w:ins w:id="23" w:author="Ericsson" w:date="2022-08-11T07:47:00Z">
        <w:r>
          <w:t xml:space="preserve"> the CAPIF core function.</w:t>
        </w:r>
      </w:ins>
      <w:ins w:id="24" w:author="Ericsson" w:date="2022-08-11T07:48:00Z">
        <w:r>
          <w:t xml:space="preserve"> H</w:t>
        </w:r>
        <w:r w:rsidRPr="00A63E88">
          <w:t xml:space="preserve">ow the authorization is pre-arranged </w:t>
        </w:r>
      </w:ins>
      <w:ins w:id="25" w:author="Ericsson" w:date="2022-08-15T07:05:00Z">
        <w:r>
          <w:t xml:space="preserve">(pre-configured) </w:t>
        </w:r>
      </w:ins>
      <w:ins w:id="26" w:author="Ericsson" w:date="2022-08-11T07:48:00Z">
        <w:r w:rsidRPr="00A63E88">
          <w:t xml:space="preserve">with the </w:t>
        </w:r>
      </w:ins>
      <w:ins w:id="27" w:author="Ericsson" w:date="2022-08-11T10:45:00Z">
        <w:r>
          <w:t>CAPIF core function</w:t>
        </w:r>
        <w:r w:rsidRPr="00A63E88">
          <w:t xml:space="preserve"> </w:t>
        </w:r>
      </w:ins>
      <w:ins w:id="28" w:author="Ericsson" w:date="2022-08-15T14:50:00Z">
        <w:r w:rsidR="006C3ECE" w:rsidRPr="00A63E88">
          <w:t>is out of</w:t>
        </w:r>
        <w:r w:rsidR="006C3ECE">
          <w:t xml:space="preserve"> </w:t>
        </w:r>
        <w:r w:rsidR="006C3ECE" w:rsidRPr="00A63E88">
          <w:t>scope</w:t>
        </w:r>
        <w:r w:rsidR="006C3ECE">
          <w:t xml:space="preserve"> of the present document</w:t>
        </w:r>
      </w:ins>
      <w:ins w:id="29" w:author="Ericsson" w:date="2022-08-11T07:48:00Z">
        <w:r>
          <w:t>.</w:t>
        </w:r>
      </w:ins>
      <w:r w:rsidRPr="002E38E8">
        <w:t xml:space="preserve"> </w:t>
      </w:r>
      <w:r>
        <w:t>The access token shall follow the profile described in annex C.</w:t>
      </w:r>
      <w:ins w:id="30" w:author="Ericsson" w:date="2022-08-11T07:46:00Z">
        <w:r>
          <w:t xml:space="preserve"> </w:t>
        </w:r>
      </w:ins>
      <w:ins w:id="31" w:author="Ericsson" w:date="2022-08-11T07:45:00Z">
        <w:r>
          <w:t xml:space="preserve"> </w:t>
        </w:r>
      </w:ins>
    </w:p>
    <w:p w14:paraId="4F4DE0F0" w14:textId="77777777" w:rsidR="008A0CFF" w:rsidRPr="002E38E8" w:rsidRDefault="008A0CFF" w:rsidP="008A0CFF"/>
    <w:p w14:paraId="79BB4986" w14:textId="77777777" w:rsidR="008A0CFF" w:rsidRPr="002E38E8" w:rsidRDefault="008A0CFF" w:rsidP="008A0CFF">
      <w:pPr>
        <w:pStyle w:val="TH"/>
        <w:rPr>
          <w:rFonts w:eastAsia="SimSun"/>
        </w:rPr>
      </w:pPr>
      <w:r w:rsidRPr="002E38E8">
        <w:object w:dxaOrig="8535" w:dyaOrig="7080" w14:anchorId="69C49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394.8pt" o:ole="">
            <v:imagedata r:id="rId12" o:title=""/>
          </v:shape>
          <o:OLEObject Type="Embed" ProgID="Visio.Drawing.11" ShapeID="_x0000_i1025" DrawAspect="Content" ObjectID="_1729334137" r:id="rId13"/>
        </w:object>
      </w:r>
    </w:p>
    <w:p w14:paraId="2100A0ED" w14:textId="77777777" w:rsidR="008A0CFF" w:rsidRPr="002E38E8" w:rsidRDefault="008A0CFF" w:rsidP="008A0CFF">
      <w:pPr>
        <w:pStyle w:val="TF"/>
        <w:rPr>
          <w:rFonts w:eastAsia="SimSun"/>
        </w:rPr>
      </w:pPr>
      <w:r w:rsidRPr="002E38E8">
        <w:rPr>
          <w:rFonts w:eastAsia="SimSun"/>
        </w:rPr>
        <w:t>Figure 6.5.2.3-1: CAPIF-2e interface authentication and protection using Access Tokens</w:t>
      </w:r>
    </w:p>
    <w:p w14:paraId="302A78B1" w14:textId="77777777" w:rsidR="008A0CFF" w:rsidRPr="002E38E8" w:rsidRDefault="008A0CFF" w:rsidP="008A0CFF">
      <w:pPr>
        <w:pStyle w:val="B1"/>
        <w:rPr>
          <w:lang w:eastAsia="ja-JP"/>
        </w:rPr>
      </w:pPr>
      <w:r w:rsidRPr="002E38E8">
        <w:rPr>
          <w:lang w:eastAsia="ja-JP"/>
        </w:rPr>
        <w:t>1.</w:t>
      </w:r>
      <w:r>
        <w:rPr>
          <w:lang w:eastAsia="ja-JP"/>
        </w:rPr>
        <w:t xml:space="preserve"> </w:t>
      </w:r>
      <w:r w:rsidRPr="002E38E8">
        <w:rPr>
          <w:lang w:eastAsia="ja-JP"/>
        </w:rPr>
        <w:t xml:space="preserve">CAPIF-1e authentication and secure session establishment is performed as specified in subclause 6.3.1. </w:t>
      </w:r>
    </w:p>
    <w:p w14:paraId="6864FAE9" w14:textId="77777777" w:rsidR="008A0CFF" w:rsidRPr="002E38E8" w:rsidRDefault="008A0CFF" w:rsidP="008A0CFF">
      <w:pPr>
        <w:pStyle w:val="B1"/>
        <w:rPr>
          <w:lang w:eastAsia="ja-JP"/>
        </w:rPr>
      </w:pPr>
      <w:r w:rsidRPr="002E38E8">
        <w:rPr>
          <w:lang w:eastAsia="ja-JP"/>
        </w:rPr>
        <w:lastRenderedPageBreak/>
        <w:t>2.</w:t>
      </w:r>
      <w:r>
        <w:rPr>
          <w:lang w:eastAsia="ja-JP"/>
        </w:rPr>
        <w:t xml:space="preserve"> </w:t>
      </w:r>
      <w:r w:rsidRPr="002E38E8">
        <w:rPr>
          <w:lang w:eastAsia="ja-JP"/>
        </w:rPr>
        <w:t xml:space="preserve">After successful establishment of TLS session over CAPIF-1e, as described in subclause 6.3.1 of the present document, the API invoker shall send an Access Token Request message to the CAPIF core function as per the OAuth 2.0 [4] specification. </w:t>
      </w:r>
    </w:p>
    <w:p w14:paraId="04FAA9F8" w14:textId="77777777" w:rsidR="008A0CFF" w:rsidRPr="002E38E8" w:rsidRDefault="008A0CFF" w:rsidP="008A0CFF">
      <w:pPr>
        <w:pStyle w:val="B1"/>
        <w:rPr>
          <w:lang w:eastAsia="ja-JP"/>
        </w:rPr>
      </w:pPr>
      <w:r w:rsidRPr="002E38E8">
        <w:rPr>
          <w:lang w:eastAsia="ja-JP"/>
        </w:rPr>
        <w:t>3.</w:t>
      </w:r>
      <w:r>
        <w:rPr>
          <w:lang w:eastAsia="ja-JP"/>
        </w:rPr>
        <w:t xml:space="preserve"> </w:t>
      </w:r>
      <w:r w:rsidRPr="002E38E8">
        <w:rPr>
          <w:lang w:eastAsia="ja-JP"/>
        </w:rPr>
        <w:t>The CAPIF core function shall verify the Access Token Request message per OAuth 2.0 [4] specification.</w:t>
      </w:r>
    </w:p>
    <w:p w14:paraId="1F574319" w14:textId="77777777" w:rsidR="008A0CFF" w:rsidRDefault="008A0CFF" w:rsidP="008A0CFF">
      <w:pPr>
        <w:pStyle w:val="B1"/>
        <w:rPr>
          <w:lang w:eastAsia="ja-JP"/>
        </w:rPr>
      </w:pPr>
      <w:r w:rsidRPr="002E38E8">
        <w:rPr>
          <w:lang w:eastAsia="ja-JP"/>
        </w:rPr>
        <w:t>4.</w:t>
      </w:r>
      <w:r>
        <w:rPr>
          <w:lang w:eastAsia="ja-JP"/>
        </w:rPr>
        <w:t xml:space="preserve"> </w:t>
      </w:r>
      <w:r w:rsidRPr="002E38E8">
        <w:rPr>
          <w:lang w:eastAsia="ja-JP"/>
        </w:rPr>
        <w:t>If the CAPIF core function successfully verifies the Access Token Request message, the CAPIF core function shall generate an access token specific to the API invoker and return it in an Access Token Response message.</w:t>
      </w:r>
      <w:r>
        <w:rPr>
          <w:lang w:eastAsia="ja-JP"/>
        </w:rPr>
        <w:t xml:space="preserve"> </w:t>
      </w:r>
    </w:p>
    <w:p w14:paraId="71B5CBCE" w14:textId="77777777" w:rsidR="008A0CFF" w:rsidRPr="002E38E8" w:rsidRDefault="008A0CFF" w:rsidP="008A0CFF">
      <w:pPr>
        <w:pStyle w:val="B1"/>
        <w:ind w:firstLine="0"/>
        <w:rPr>
          <w:lang w:eastAsia="ja-JP"/>
        </w:rPr>
      </w:pPr>
      <w:r w:rsidRPr="002E38E8">
        <w:t xml:space="preserve">Steps 1 to 4 of this procedure </w:t>
      </w:r>
      <w:r>
        <w:t>may be skipped</w:t>
      </w:r>
      <w:r w:rsidRPr="002E38E8">
        <w:t xml:space="preserve"> if the API invoker is already in possession of a valid OAuth access token. In this case, the API invoker begin</w:t>
      </w:r>
      <w:r>
        <w:t>s</w:t>
      </w:r>
      <w:r w:rsidRPr="002E38E8">
        <w:t xml:space="preserve"> </w:t>
      </w:r>
      <w:r>
        <w:t xml:space="preserve">the procedure </w:t>
      </w:r>
      <w:r w:rsidRPr="002E38E8">
        <w:t>at step 5.</w:t>
      </w:r>
    </w:p>
    <w:p w14:paraId="665880BD" w14:textId="77777777" w:rsidR="008A0CFF" w:rsidRPr="002E38E8" w:rsidRDefault="008A0CFF" w:rsidP="008A0CFF">
      <w:pPr>
        <w:pStyle w:val="NO"/>
      </w:pPr>
      <w:r w:rsidRPr="002E38E8">
        <w:t>NOTE 1</w:t>
      </w:r>
      <w:r>
        <w:t>:</w:t>
      </w:r>
      <w:r w:rsidRPr="002E38E8">
        <w:tab/>
        <w:t xml:space="preserve">The API invoker may include the CAPIF core function assigned API invoker ID and the </w:t>
      </w:r>
      <w:proofErr w:type="spellStart"/>
      <w:r w:rsidRPr="002E38E8">
        <w:t>Onboard_Secret</w:t>
      </w:r>
      <w:proofErr w:type="spellEnd"/>
      <w:r w:rsidRPr="002E38E8">
        <w:t xml:space="preserve"> in the OAuth access token request message for the CAPIF core function to validate the access token request.</w:t>
      </w:r>
    </w:p>
    <w:p w14:paraId="6C4FC9DE" w14:textId="77777777" w:rsidR="008A0CFF" w:rsidRPr="002E38E8" w:rsidRDefault="008A0CFF" w:rsidP="008A0CFF">
      <w:pPr>
        <w:pStyle w:val="NO"/>
        <w:rPr>
          <w:lang w:eastAsia="ja-JP"/>
        </w:rPr>
      </w:pPr>
      <w:r w:rsidRPr="002E38E8">
        <w:rPr>
          <w:lang w:eastAsia="ja-JP"/>
        </w:rPr>
        <w:t>NOTE 2</w:t>
      </w:r>
      <w:r>
        <w:rPr>
          <w:lang w:eastAsia="ja-JP"/>
        </w:rPr>
        <w:t>:</w:t>
      </w:r>
      <w:r w:rsidRPr="002E38E8">
        <w:rPr>
          <w:lang w:eastAsia="ja-JP"/>
        </w:rPr>
        <w:t xml:space="preserve"> </w:t>
      </w:r>
      <w:r>
        <w:rPr>
          <w:lang w:eastAsia="ja-JP"/>
        </w:rPr>
        <w:t>Void</w:t>
      </w:r>
      <w:r w:rsidRPr="002E38E8">
        <w:rPr>
          <w:lang w:eastAsia="ja-JP"/>
        </w:rPr>
        <w:t>.</w:t>
      </w:r>
    </w:p>
    <w:p w14:paraId="4C00497A" w14:textId="77777777" w:rsidR="008A0CFF" w:rsidRPr="002E38E8" w:rsidRDefault="008A0CFF" w:rsidP="008A0CFF">
      <w:pPr>
        <w:pStyle w:val="B1"/>
        <w:rPr>
          <w:lang w:eastAsia="ja-JP"/>
        </w:rPr>
      </w:pPr>
      <w:r w:rsidRPr="002E38E8">
        <w:rPr>
          <w:lang w:eastAsia="ja-JP"/>
        </w:rPr>
        <w:t>5.</w:t>
      </w:r>
      <w:r>
        <w:rPr>
          <w:lang w:eastAsia="ja-JP"/>
        </w:rPr>
        <w:t xml:space="preserve"> </w:t>
      </w:r>
      <w:r w:rsidRPr="002E38E8">
        <w:rPr>
          <w:lang w:eastAsia="ja-JP"/>
        </w:rPr>
        <w:t xml:space="preserve">On CAPIF-2e, the API invoker authenticates to the AEF by establishing a TLS session with the API exposing function based on the authentication and authorization method (i.e. Server (AEF) side certificate authentication or certificate-based mutual authentication) as indicated by CAPIF core function. The following procedure shall be performed prior to establishment of TLS session. </w:t>
      </w:r>
    </w:p>
    <w:p w14:paraId="420FA2AA" w14:textId="77777777" w:rsidR="008A0CFF" w:rsidRPr="002E38E8" w:rsidRDefault="008A0CFF" w:rsidP="008A0CFF">
      <w:pPr>
        <w:pStyle w:val="B1"/>
        <w:ind w:firstLine="0"/>
        <w:rPr>
          <w:lang w:eastAsia="ja-JP"/>
        </w:rPr>
      </w:pPr>
      <w:r w:rsidRPr="002E38E8">
        <w:t>The API invoker shall send Authentication Initiation Request to the AEF, including API invoker ID.</w:t>
      </w:r>
    </w:p>
    <w:p w14:paraId="6CE02953" w14:textId="77777777" w:rsidR="008A0CFF" w:rsidRPr="002E38E8" w:rsidRDefault="008A0CFF" w:rsidP="008A0CFF">
      <w:pPr>
        <w:pStyle w:val="B1"/>
      </w:pPr>
      <w:r>
        <w:tab/>
      </w:r>
      <w:r w:rsidRPr="002E38E8">
        <w:t>The AEF shall request for security information from the CAPIF Core Function to perform authentication and secure interface establishment with the API invoker. The CAPIF Core Function provides the security information related to the chosen security method (TLS with OAuth token) to the AEF</w:t>
      </w:r>
      <w:r w:rsidRPr="002E38E8" w:rsidDel="005E610B">
        <w:t xml:space="preserve"> </w:t>
      </w:r>
      <w:r w:rsidRPr="002E38E8">
        <w:t>over CAPIF-3 reference point. The CAPIF core function may return API invoker's root CA certificate for the AEF to validate the API invoker's certificate.</w:t>
      </w:r>
    </w:p>
    <w:p w14:paraId="6E9E3F9F" w14:textId="77777777" w:rsidR="008A0CFF" w:rsidRPr="002E38E8" w:rsidRDefault="008A0CFF" w:rsidP="008A0CFF">
      <w:pPr>
        <w:pStyle w:val="B1"/>
        <w:rPr>
          <w:lang w:eastAsia="ja-JP"/>
        </w:rPr>
      </w:pPr>
      <w:r>
        <w:t xml:space="preserve"> </w:t>
      </w:r>
      <w:r>
        <w:tab/>
      </w:r>
      <w:r w:rsidRPr="002E38E8">
        <w:t>After fetching the relevant security information for the authentication, the AEF shall send Authentication Initiation Response</w:t>
      </w:r>
      <w:r w:rsidRPr="002E38E8">
        <w:rPr>
          <w:lang w:eastAsia="ja-JP"/>
        </w:rPr>
        <w:t xml:space="preserve"> message to API invoker to initiate the TLS session establishment procedure.</w:t>
      </w:r>
    </w:p>
    <w:p w14:paraId="47FBBB4F" w14:textId="77777777" w:rsidR="008A0CFF" w:rsidRPr="002E38E8" w:rsidRDefault="008A0CFF" w:rsidP="008A0CFF">
      <w:pPr>
        <w:pStyle w:val="B1"/>
        <w:rPr>
          <w:lang w:eastAsia="ja-JP"/>
        </w:rPr>
      </w:pPr>
      <w:r w:rsidRPr="002E38E8">
        <w:rPr>
          <w:lang w:eastAsia="ja-JP"/>
        </w:rPr>
        <w:t>6.</w:t>
      </w:r>
      <w:r>
        <w:rPr>
          <w:lang w:eastAsia="ja-JP"/>
        </w:rPr>
        <w:t xml:space="preserve"> </w:t>
      </w:r>
      <w:r w:rsidRPr="002E38E8">
        <w:rPr>
          <w:lang w:eastAsia="ja-JP"/>
        </w:rPr>
        <w:t>With successful authentication to the AEF on CAPIF-2e, the API invoker shall initiate invocation of a</w:t>
      </w:r>
      <w:r w:rsidRPr="002E38E8" w:rsidDel="005904F1">
        <w:rPr>
          <w:lang w:eastAsia="ja-JP"/>
        </w:rPr>
        <w:t xml:space="preserve"> </w:t>
      </w:r>
      <w:r w:rsidRPr="002E38E8">
        <w:rPr>
          <w:lang w:eastAsia="ja-JP"/>
        </w:rPr>
        <w:t>3GPP northbound API with the AEF. The access token received from the CAPIF core shall be sent along with the northbound API invocation request as per OAuth 2.0 [4].</w:t>
      </w:r>
    </w:p>
    <w:p w14:paraId="1F4DABFB" w14:textId="77777777" w:rsidR="008A0CFF" w:rsidRPr="002E38E8" w:rsidRDefault="008A0CFF" w:rsidP="008A0CFF">
      <w:pPr>
        <w:pStyle w:val="B1"/>
        <w:rPr>
          <w:lang w:eastAsia="ja-JP"/>
        </w:rPr>
      </w:pPr>
      <w:r w:rsidRPr="002E38E8">
        <w:rPr>
          <w:lang w:eastAsia="ja-JP"/>
        </w:rPr>
        <w:t>7.</w:t>
      </w:r>
      <w:r>
        <w:rPr>
          <w:lang w:eastAsia="ja-JP"/>
        </w:rPr>
        <w:t xml:space="preserve"> </w:t>
      </w:r>
      <w:r w:rsidRPr="002E38E8">
        <w:rPr>
          <w:lang w:eastAsia="ja-JP"/>
        </w:rPr>
        <w:t xml:space="preserve">The API exposing function shall validate the access token. </w:t>
      </w:r>
      <w:r w:rsidRPr="00B353DA">
        <w:t xml:space="preserve">The </w:t>
      </w:r>
      <w:r>
        <w:t>AEF</w:t>
      </w:r>
      <w:r w:rsidRPr="00B353DA">
        <w:t xml:space="preserve"> verifies the integrity of the </w:t>
      </w:r>
      <w:r>
        <w:t xml:space="preserve">access </w:t>
      </w:r>
      <w:r w:rsidRPr="00B353DA">
        <w:t xml:space="preserve">token by verifying the </w:t>
      </w:r>
      <w:r>
        <w:t xml:space="preserve">CAPIF core function </w:t>
      </w:r>
      <w:r w:rsidRPr="00B353DA">
        <w:t>signature</w:t>
      </w:r>
      <w:r w:rsidRPr="002E38E8">
        <w:rPr>
          <w:lang w:eastAsia="ja-JP"/>
        </w:rPr>
        <w:t xml:space="preserve"> If validation of the access token is successful, the AEF shall verify the API invoker's Northbound API invocation request against the authorization claims in access token, ensuring that the API Invoker has access permission for the requested service API.</w:t>
      </w:r>
    </w:p>
    <w:p w14:paraId="4583BBB3" w14:textId="42211062" w:rsidR="008A0CFF" w:rsidRPr="00CA0C66" w:rsidRDefault="008A0CFF" w:rsidP="00CA0C66">
      <w:pPr>
        <w:pStyle w:val="B1"/>
        <w:rPr>
          <w:rStyle w:val="normaltextrun"/>
          <w:lang w:eastAsia="ja-JP"/>
        </w:rPr>
      </w:pPr>
      <w:r w:rsidRPr="002E38E8">
        <w:rPr>
          <w:lang w:eastAsia="ja-JP"/>
        </w:rPr>
        <w:t>8. After successful verification of the access token and authorization claims of the API invoker, the requested northbound API shall be invoked and the appropriate response shall be returned to the API invoker.</w:t>
      </w:r>
    </w:p>
    <w:p w14:paraId="3DE6F183" w14:textId="13F8A94D" w:rsidR="007C6312" w:rsidRDefault="007C6312" w:rsidP="00862105">
      <w:pPr>
        <w:jc w:val="center"/>
        <w:rPr>
          <w:rStyle w:val="eop"/>
          <w:color w:val="0070C0"/>
          <w:sz w:val="36"/>
          <w:szCs w:val="36"/>
          <w:shd w:val="clear" w:color="auto" w:fill="FFFFFF"/>
        </w:rPr>
      </w:pPr>
      <w:r>
        <w:rPr>
          <w:rStyle w:val="normaltextrun"/>
          <w:color w:val="0070C0"/>
          <w:sz w:val="36"/>
          <w:szCs w:val="36"/>
          <w:shd w:val="clear" w:color="auto" w:fill="FFFFFF"/>
        </w:rPr>
        <w:t>*** End of Change ***</w:t>
      </w:r>
    </w:p>
    <w:p w14:paraId="1907A519" w14:textId="77777777" w:rsidR="00777B30" w:rsidRDefault="00777B30">
      <w:pPr>
        <w:rPr>
          <w:noProof/>
        </w:rPr>
      </w:pPr>
    </w:p>
    <w:sectPr w:rsidR="00777B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2C301" w14:textId="77777777" w:rsidR="00171281" w:rsidRDefault="00171281">
      <w:r>
        <w:separator/>
      </w:r>
    </w:p>
  </w:endnote>
  <w:endnote w:type="continuationSeparator" w:id="0">
    <w:p w14:paraId="521F15D3" w14:textId="77777777" w:rsidR="00171281" w:rsidRDefault="00171281">
      <w:r>
        <w:continuationSeparator/>
      </w:r>
    </w:p>
  </w:endnote>
  <w:endnote w:type="continuationNotice" w:id="1">
    <w:p w14:paraId="2CB7C02C" w14:textId="77777777" w:rsidR="00171281" w:rsidRDefault="00171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07E74" w14:textId="77777777" w:rsidR="00171281" w:rsidRDefault="00171281">
      <w:r>
        <w:separator/>
      </w:r>
    </w:p>
  </w:footnote>
  <w:footnote w:type="continuationSeparator" w:id="0">
    <w:p w14:paraId="68D21FA8" w14:textId="77777777" w:rsidR="00171281" w:rsidRDefault="00171281">
      <w:r>
        <w:continuationSeparator/>
      </w:r>
    </w:p>
  </w:footnote>
  <w:footnote w:type="continuationNotice" w:id="1">
    <w:p w14:paraId="2F2F5A1C" w14:textId="77777777" w:rsidR="00171281" w:rsidRDefault="001712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CEE2D65"/>
    <w:multiLevelType w:val="hybridMultilevel"/>
    <w:tmpl w:val="FA5C3E8A"/>
    <w:lvl w:ilvl="0" w:tplc="04A4763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9D524D9"/>
    <w:multiLevelType w:val="hybridMultilevel"/>
    <w:tmpl w:val="807A2F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ADE"/>
    <w:rsid w:val="00027E45"/>
    <w:rsid w:val="000361FD"/>
    <w:rsid w:val="00036C36"/>
    <w:rsid w:val="00043B86"/>
    <w:rsid w:val="00044D14"/>
    <w:rsid w:val="000520F3"/>
    <w:rsid w:val="00053660"/>
    <w:rsid w:val="0006123B"/>
    <w:rsid w:val="000621BD"/>
    <w:rsid w:val="000634A2"/>
    <w:rsid w:val="00063A02"/>
    <w:rsid w:val="00070C3C"/>
    <w:rsid w:val="00081D39"/>
    <w:rsid w:val="000946AD"/>
    <w:rsid w:val="000A6394"/>
    <w:rsid w:val="000B7FED"/>
    <w:rsid w:val="000C038A"/>
    <w:rsid w:val="000C0504"/>
    <w:rsid w:val="000C09BE"/>
    <w:rsid w:val="000C13DA"/>
    <w:rsid w:val="000C2905"/>
    <w:rsid w:val="000C5805"/>
    <w:rsid w:val="000C6598"/>
    <w:rsid w:val="000D3586"/>
    <w:rsid w:val="000D44B3"/>
    <w:rsid w:val="000E014D"/>
    <w:rsid w:val="00105097"/>
    <w:rsid w:val="00105C0A"/>
    <w:rsid w:val="0010723B"/>
    <w:rsid w:val="0012095D"/>
    <w:rsid w:val="0012115C"/>
    <w:rsid w:val="00121C4F"/>
    <w:rsid w:val="00130F31"/>
    <w:rsid w:val="00137257"/>
    <w:rsid w:val="00145D43"/>
    <w:rsid w:val="00156BE0"/>
    <w:rsid w:val="001619A9"/>
    <w:rsid w:val="00171281"/>
    <w:rsid w:val="001743B4"/>
    <w:rsid w:val="001766D5"/>
    <w:rsid w:val="001801A1"/>
    <w:rsid w:val="00192C46"/>
    <w:rsid w:val="00195DC8"/>
    <w:rsid w:val="001975DF"/>
    <w:rsid w:val="001A08B3"/>
    <w:rsid w:val="001A6CD3"/>
    <w:rsid w:val="001A7B60"/>
    <w:rsid w:val="001B52F0"/>
    <w:rsid w:val="001B7A65"/>
    <w:rsid w:val="001C20F7"/>
    <w:rsid w:val="001D7EFD"/>
    <w:rsid w:val="001E41F3"/>
    <w:rsid w:val="001F27BA"/>
    <w:rsid w:val="001F7273"/>
    <w:rsid w:val="00237719"/>
    <w:rsid w:val="0024142D"/>
    <w:rsid w:val="0024182E"/>
    <w:rsid w:val="0026004D"/>
    <w:rsid w:val="002640DD"/>
    <w:rsid w:val="00267A8B"/>
    <w:rsid w:val="002735D2"/>
    <w:rsid w:val="00275735"/>
    <w:rsid w:val="00275D12"/>
    <w:rsid w:val="002841C8"/>
    <w:rsid w:val="00284FEB"/>
    <w:rsid w:val="00285399"/>
    <w:rsid w:val="002860C4"/>
    <w:rsid w:val="00286ED7"/>
    <w:rsid w:val="00291ECF"/>
    <w:rsid w:val="00292AF5"/>
    <w:rsid w:val="002A1DF2"/>
    <w:rsid w:val="002B5741"/>
    <w:rsid w:val="002E472E"/>
    <w:rsid w:val="002E4848"/>
    <w:rsid w:val="002E48BE"/>
    <w:rsid w:val="002E530C"/>
    <w:rsid w:val="0030265C"/>
    <w:rsid w:val="00305409"/>
    <w:rsid w:val="00307F2B"/>
    <w:rsid w:val="0031463D"/>
    <w:rsid w:val="00320E17"/>
    <w:rsid w:val="00335C9B"/>
    <w:rsid w:val="003368D8"/>
    <w:rsid w:val="0034108E"/>
    <w:rsid w:val="003471EF"/>
    <w:rsid w:val="00353727"/>
    <w:rsid w:val="003570D7"/>
    <w:rsid w:val="003609EF"/>
    <w:rsid w:val="0036231A"/>
    <w:rsid w:val="00362F20"/>
    <w:rsid w:val="00371E9F"/>
    <w:rsid w:val="00374DD4"/>
    <w:rsid w:val="003751F9"/>
    <w:rsid w:val="003852E7"/>
    <w:rsid w:val="003977BB"/>
    <w:rsid w:val="003A01A9"/>
    <w:rsid w:val="003A2D5C"/>
    <w:rsid w:val="003B6E61"/>
    <w:rsid w:val="003C5491"/>
    <w:rsid w:val="003C697A"/>
    <w:rsid w:val="003D6804"/>
    <w:rsid w:val="003E1A36"/>
    <w:rsid w:val="003E6159"/>
    <w:rsid w:val="003F4317"/>
    <w:rsid w:val="0040003B"/>
    <w:rsid w:val="00410371"/>
    <w:rsid w:val="00412D7C"/>
    <w:rsid w:val="00414D41"/>
    <w:rsid w:val="004242F1"/>
    <w:rsid w:val="00433772"/>
    <w:rsid w:val="004353F6"/>
    <w:rsid w:val="00451D04"/>
    <w:rsid w:val="004520D4"/>
    <w:rsid w:val="00455015"/>
    <w:rsid w:val="0045621D"/>
    <w:rsid w:val="00457EAA"/>
    <w:rsid w:val="00457F32"/>
    <w:rsid w:val="00475202"/>
    <w:rsid w:val="004846D7"/>
    <w:rsid w:val="00486BF8"/>
    <w:rsid w:val="00490623"/>
    <w:rsid w:val="00490E52"/>
    <w:rsid w:val="00492AFC"/>
    <w:rsid w:val="004A1AC6"/>
    <w:rsid w:val="004A52C6"/>
    <w:rsid w:val="004A67C4"/>
    <w:rsid w:val="004B080F"/>
    <w:rsid w:val="004B0ADD"/>
    <w:rsid w:val="004B3415"/>
    <w:rsid w:val="004B75B7"/>
    <w:rsid w:val="004C2CE3"/>
    <w:rsid w:val="004C3850"/>
    <w:rsid w:val="004C5FD0"/>
    <w:rsid w:val="004D0022"/>
    <w:rsid w:val="004D5235"/>
    <w:rsid w:val="004E5D82"/>
    <w:rsid w:val="005009D9"/>
    <w:rsid w:val="0050135A"/>
    <w:rsid w:val="0050202C"/>
    <w:rsid w:val="005144D9"/>
    <w:rsid w:val="0051580D"/>
    <w:rsid w:val="00525245"/>
    <w:rsid w:val="00525655"/>
    <w:rsid w:val="005305C2"/>
    <w:rsid w:val="00530CEF"/>
    <w:rsid w:val="00533D43"/>
    <w:rsid w:val="00544EC4"/>
    <w:rsid w:val="00547111"/>
    <w:rsid w:val="00551FC4"/>
    <w:rsid w:val="00555274"/>
    <w:rsid w:val="0056001C"/>
    <w:rsid w:val="00563105"/>
    <w:rsid w:val="00566449"/>
    <w:rsid w:val="00567754"/>
    <w:rsid w:val="0057277E"/>
    <w:rsid w:val="005826B7"/>
    <w:rsid w:val="00592D74"/>
    <w:rsid w:val="005A3850"/>
    <w:rsid w:val="005B2031"/>
    <w:rsid w:val="005E1895"/>
    <w:rsid w:val="005E1969"/>
    <w:rsid w:val="005E1A6E"/>
    <w:rsid w:val="005E230A"/>
    <w:rsid w:val="005E2C44"/>
    <w:rsid w:val="005E53DD"/>
    <w:rsid w:val="005F593C"/>
    <w:rsid w:val="00607284"/>
    <w:rsid w:val="00621188"/>
    <w:rsid w:val="006211C7"/>
    <w:rsid w:val="00621C32"/>
    <w:rsid w:val="006257ED"/>
    <w:rsid w:val="00641DF2"/>
    <w:rsid w:val="00650C48"/>
    <w:rsid w:val="006531C9"/>
    <w:rsid w:val="0065536E"/>
    <w:rsid w:val="00665C47"/>
    <w:rsid w:val="00667835"/>
    <w:rsid w:val="00682EA9"/>
    <w:rsid w:val="00695808"/>
    <w:rsid w:val="006A0384"/>
    <w:rsid w:val="006A3FEA"/>
    <w:rsid w:val="006A5E97"/>
    <w:rsid w:val="006A663F"/>
    <w:rsid w:val="006B46FB"/>
    <w:rsid w:val="006C177A"/>
    <w:rsid w:val="006C2AEF"/>
    <w:rsid w:val="006C3ECE"/>
    <w:rsid w:val="006D004F"/>
    <w:rsid w:val="006D3376"/>
    <w:rsid w:val="006D57E5"/>
    <w:rsid w:val="006E03F1"/>
    <w:rsid w:val="006E21FB"/>
    <w:rsid w:val="006F48F2"/>
    <w:rsid w:val="006F7A02"/>
    <w:rsid w:val="0070007F"/>
    <w:rsid w:val="007008BA"/>
    <w:rsid w:val="007042F3"/>
    <w:rsid w:val="007104F2"/>
    <w:rsid w:val="007139FA"/>
    <w:rsid w:val="00723428"/>
    <w:rsid w:val="0072346E"/>
    <w:rsid w:val="00754772"/>
    <w:rsid w:val="00756CF3"/>
    <w:rsid w:val="00777B30"/>
    <w:rsid w:val="0078119E"/>
    <w:rsid w:val="00785599"/>
    <w:rsid w:val="00792342"/>
    <w:rsid w:val="0079655E"/>
    <w:rsid w:val="007977A8"/>
    <w:rsid w:val="007B376C"/>
    <w:rsid w:val="007B512A"/>
    <w:rsid w:val="007B77EE"/>
    <w:rsid w:val="007C02FE"/>
    <w:rsid w:val="007C2097"/>
    <w:rsid w:val="007C5194"/>
    <w:rsid w:val="007C6312"/>
    <w:rsid w:val="007C66C5"/>
    <w:rsid w:val="007D2070"/>
    <w:rsid w:val="007D4797"/>
    <w:rsid w:val="007D4980"/>
    <w:rsid w:val="007D6A07"/>
    <w:rsid w:val="007E1AA6"/>
    <w:rsid w:val="007F7259"/>
    <w:rsid w:val="00803D9D"/>
    <w:rsid w:val="008040A8"/>
    <w:rsid w:val="008046CF"/>
    <w:rsid w:val="0081011A"/>
    <w:rsid w:val="008172F1"/>
    <w:rsid w:val="008279FA"/>
    <w:rsid w:val="008322A5"/>
    <w:rsid w:val="00851D4D"/>
    <w:rsid w:val="0085477E"/>
    <w:rsid w:val="0085515E"/>
    <w:rsid w:val="00856FA3"/>
    <w:rsid w:val="0086045E"/>
    <w:rsid w:val="008609B6"/>
    <w:rsid w:val="00862105"/>
    <w:rsid w:val="008626E7"/>
    <w:rsid w:val="00870198"/>
    <w:rsid w:val="00870EE7"/>
    <w:rsid w:val="008712B8"/>
    <w:rsid w:val="00880A55"/>
    <w:rsid w:val="008858C6"/>
    <w:rsid w:val="008863B9"/>
    <w:rsid w:val="00887DA0"/>
    <w:rsid w:val="008901B8"/>
    <w:rsid w:val="008A0CFF"/>
    <w:rsid w:val="008A3E13"/>
    <w:rsid w:val="008A45A6"/>
    <w:rsid w:val="008A6A20"/>
    <w:rsid w:val="008B14AA"/>
    <w:rsid w:val="008B7764"/>
    <w:rsid w:val="008D39FE"/>
    <w:rsid w:val="008E01FB"/>
    <w:rsid w:val="008E4A34"/>
    <w:rsid w:val="008F26FB"/>
    <w:rsid w:val="008F30E9"/>
    <w:rsid w:val="008F3789"/>
    <w:rsid w:val="008F3836"/>
    <w:rsid w:val="008F41D9"/>
    <w:rsid w:val="008F686C"/>
    <w:rsid w:val="00910CB8"/>
    <w:rsid w:val="009148DE"/>
    <w:rsid w:val="00923657"/>
    <w:rsid w:val="00925996"/>
    <w:rsid w:val="00937269"/>
    <w:rsid w:val="00941E30"/>
    <w:rsid w:val="009466D9"/>
    <w:rsid w:val="00971C32"/>
    <w:rsid w:val="009732C1"/>
    <w:rsid w:val="009777D9"/>
    <w:rsid w:val="00980E5E"/>
    <w:rsid w:val="00987371"/>
    <w:rsid w:val="00991B88"/>
    <w:rsid w:val="009A3022"/>
    <w:rsid w:val="009A55A0"/>
    <w:rsid w:val="009A5753"/>
    <w:rsid w:val="009A579D"/>
    <w:rsid w:val="009B24D4"/>
    <w:rsid w:val="009B7C24"/>
    <w:rsid w:val="009C61F9"/>
    <w:rsid w:val="009E3297"/>
    <w:rsid w:val="009E4F19"/>
    <w:rsid w:val="009E76A6"/>
    <w:rsid w:val="009F2EF7"/>
    <w:rsid w:val="009F734F"/>
    <w:rsid w:val="00A04BA9"/>
    <w:rsid w:val="00A1069F"/>
    <w:rsid w:val="00A14630"/>
    <w:rsid w:val="00A1540F"/>
    <w:rsid w:val="00A15F64"/>
    <w:rsid w:val="00A246B6"/>
    <w:rsid w:val="00A33C25"/>
    <w:rsid w:val="00A40A36"/>
    <w:rsid w:val="00A46E25"/>
    <w:rsid w:val="00A47E70"/>
    <w:rsid w:val="00A50CF0"/>
    <w:rsid w:val="00A56AB2"/>
    <w:rsid w:val="00A7671C"/>
    <w:rsid w:val="00A812B5"/>
    <w:rsid w:val="00A84230"/>
    <w:rsid w:val="00A87882"/>
    <w:rsid w:val="00AA2CBC"/>
    <w:rsid w:val="00AB236C"/>
    <w:rsid w:val="00AC5820"/>
    <w:rsid w:val="00AD0AA8"/>
    <w:rsid w:val="00AD1CD8"/>
    <w:rsid w:val="00AD2A36"/>
    <w:rsid w:val="00AE6FD5"/>
    <w:rsid w:val="00AE75D4"/>
    <w:rsid w:val="00AF0F0F"/>
    <w:rsid w:val="00AF55D3"/>
    <w:rsid w:val="00B017FC"/>
    <w:rsid w:val="00B13F88"/>
    <w:rsid w:val="00B1682A"/>
    <w:rsid w:val="00B209E0"/>
    <w:rsid w:val="00B258BB"/>
    <w:rsid w:val="00B41D91"/>
    <w:rsid w:val="00B425A7"/>
    <w:rsid w:val="00B4548D"/>
    <w:rsid w:val="00B556AF"/>
    <w:rsid w:val="00B6078B"/>
    <w:rsid w:val="00B67B97"/>
    <w:rsid w:val="00B76278"/>
    <w:rsid w:val="00B77135"/>
    <w:rsid w:val="00B77C7A"/>
    <w:rsid w:val="00B968C8"/>
    <w:rsid w:val="00BA268D"/>
    <w:rsid w:val="00BA3EC5"/>
    <w:rsid w:val="00BA51D9"/>
    <w:rsid w:val="00BB5B2E"/>
    <w:rsid w:val="00BB5DFC"/>
    <w:rsid w:val="00BC23E0"/>
    <w:rsid w:val="00BC4B6D"/>
    <w:rsid w:val="00BD279D"/>
    <w:rsid w:val="00BD6BB8"/>
    <w:rsid w:val="00BD7240"/>
    <w:rsid w:val="00BD730F"/>
    <w:rsid w:val="00BE4037"/>
    <w:rsid w:val="00BE4346"/>
    <w:rsid w:val="00C11FEA"/>
    <w:rsid w:val="00C12D8A"/>
    <w:rsid w:val="00C25EAF"/>
    <w:rsid w:val="00C35622"/>
    <w:rsid w:val="00C60DF5"/>
    <w:rsid w:val="00C66BA2"/>
    <w:rsid w:val="00C7485A"/>
    <w:rsid w:val="00C95985"/>
    <w:rsid w:val="00CA0C66"/>
    <w:rsid w:val="00CA5243"/>
    <w:rsid w:val="00CB4D96"/>
    <w:rsid w:val="00CB560D"/>
    <w:rsid w:val="00CB6622"/>
    <w:rsid w:val="00CC5026"/>
    <w:rsid w:val="00CC68D0"/>
    <w:rsid w:val="00CD0040"/>
    <w:rsid w:val="00CD6ED6"/>
    <w:rsid w:val="00CF5C18"/>
    <w:rsid w:val="00D02380"/>
    <w:rsid w:val="00D03F9A"/>
    <w:rsid w:val="00D06D51"/>
    <w:rsid w:val="00D213DF"/>
    <w:rsid w:val="00D2321F"/>
    <w:rsid w:val="00D24034"/>
    <w:rsid w:val="00D24991"/>
    <w:rsid w:val="00D434F1"/>
    <w:rsid w:val="00D467D2"/>
    <w:rsid w:val="00D50255"/>
    <w:rsid w:val="00D533D1"/>
    <w:rsid w:val="00D534AF"/>
    <w:rsid w:val="00D55BE4"/>
    <w:rsid w:val="00D60BFF"/>
    <w:rsid w:val="00D66520"/>
    <w:rsid w:val="00D672CD"/>
    <w:rsid w:val="00D73435"/>
    <w:rsid w:val="00D8213B"/>
    <w:rsid w:val="00D830FE"/>
    <w:rsid w:val="00D866A8"/>
    <w:rsid w:val="00D9340F"/>
    <w:rsid w:val="00D94A84"/>
    <w:rsid w:val="00DA3EB9"/>
    <w:rsid w:val="00DA5614"/>
    <w:rsid w:val="00DC69A6"/>
    <w:rsid w:val="00DC6D1F"/>
    <w:rsid w:val="00DE1635"/>
    <w:rsid w:val="00DE1AEE"/>
    <w:rsid w:val="00DE34CF"/>
    <w:rsid w:val="00DE62E6"/>
    <w:rsid w:val="00E101BD"/>
    <w:rsid w:val="00E133A9"/>
    <w:rsid w:val="00E13F3D"/>
    <w:rsid w:val="00E162FA"/>
    <w:rsid w:val="00E232A9"/>
    <w:rsid w:val="00E316E0"/>
    <w:rsid w:val="00E325FB"/>
    <w:rsid w:val="00E345FF"/>
    <w:rsid w:val="00E34898"/>
    <w:rsid w:val="00E411DF"/>
    <w:rsid w:val="00E43754"/>
    <w:rsid w:val="00E55FCA"/>
    <w:rsid w:val="00E67A97"/>
    <w:rsid w:val="00E8667A"/>
    <w:rsid w:val="00E87253"/>
    <w:rsid w:val="00E908C4"/>
    <w:rsid w:val="00E90C1C"/>
    <w:rsid w:val="00E912A2"/>
    <w:rsid w:val="00EB09B7"/>
    <w:rsid w:val="00EC7A2F"/>
    <w:rsid w:val="00ED3696"/>
    <w:rsid w:val="00EE562E"/>
    <w:rsid w:val="00EE7D7C"/>
    <w:rsid w:val="00EF6C1A"/>
    <w:rsid w:val="00F25D98"/>
    <w:rsid w:val="00F300FB"/>
    <w:rsid w:val="00F37691"/>
    <w:rsid w:val="00F40104"/>
    <w:rsid w:val="00F55A44"/>
    <w:rsid w:val="00F748FB"/>
    <w:rsid w:val="00F74DDE"/>
    <w:rsid w:val="00F85373"/>
    <w:rsid w:val="00FA0588"/>
    <w:rsid w:val="00FA29EF"/>
    <w:rsid w:val="00FA628B"/>
    <w:rsid w:val="00FB6386"/>
    <w:rsid w:val="00FC6092"/>
    <w:rsid w:val="00FD209F"/>
    <w:rsid w:val="00FE27BA"/>
    <w:rsid w:val="00FE4A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E05FD448-F29C-492C-903B-53B91B809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667835"/>
  </w:style>
  <w:style w:type="character" w:customStyle="1" w:styleId="eop">
    <w:name w:val="eop"/>
    <w:basedOn w:val="DefaultParagraphFont"/>
    <w:rsid w:val="00667835"/>
  </w:style>
  <w:style w:type="character" w:customStyle="1" w:styleId="NOZchn">
    <w:name w:val="NO Zchn"/>
    <w:link w:val="NO"/>
    <w:locked/>
    <w:rsid w:val="005E1895"/>
    <w:rPr>
      <w:rFonts w:ascii="Times New Roman" w:hAnsi="Times New Roman"/>
      <w:lang w:val="en-GB" w:eastAsia="en-US"/>
    </w:rPr>
  </w:style>
  <w:style w:type="paragraph" w:styleId="Revision">
    <w:name w:val="Revision"/>
    <w:hidden/>
    <w:uiPriority w:val="99"/>
    <w:semiHidden/>
    <w:rsid w:val="006A3FEA"/>
    <w:rPr>
      <w:rFonts w:ascii="Times New Roman" w:hAnsi="Times New Roman"/>
      <w:lang w:val="en-GB" w:eastAsia="en-US"/>
    </w:rPr>
  </w:style>
  <w:style w:type="character" w:customStyle="1" w:styleId="B1Char">
    <w:name w:val="B1 Char"/>
    <w:link w:val="B1"/>
    <w:qFormat/>
    <w:locked/>
    <w:rsid w:val="00DC69A6"/>
    <w:rPr>
      <w:rFonts w:ascii="Times New Roman" w:hAnsi="Times New Roman"/>
      <w:lang w:val="en-GB" w:eastAsia="en-US"/>
    </w:rPr>
  </w:style>
  <w:style w:type="character" w:customStyle="1" w:styleId="EXCar">
    <w:name w:val="EX Car"/>
    <w:link w:val="EX"/>
    <w:qFormat/>
    <w:locked/>
    <w:rsid w:val="00DE62E6"/>
    <w:rPr>
      <w:rFonts w:ascii="Times New Roman" w:hAnsi="Times New Roman"/>
      <w:lang w:val="en-GB" w:eastAsia="en-US"/>
    </w:rPr>
  </w:style>
  <w:style w:type="character" w:customStyle="1" w:styleId="EXChar">
    <w:name w:val="EX Char"/>
    <w:locked/>
    <w:rsid w:val="00D830FE"/>
    <w:rPr>
      <w:lang w:val="en-GB"/>
    </w:rPr>
  </w:style>
  <w:style w:type="character" w:customStyle="1" w:styleId="TFChar">
    <w:name w:val="TF Char"/>
    <w:link w:val="TF"/>
    <w:rsid w:val="008A0CFF"/>
    <w:rPr>
      <w:rFonts w:ascii="Arial" w:hAnsi="Arial"/>
      <w:b/>
      <w:lang w:val="en-GB" w:eastAsia="en-US"/>
    </w:rPr>
  </w:style>
  <w:style w:type="character" w:customStyle="1" w:styleId="NOChar">
    <w:name w:val="NO Char"/>
    <w:rsid w:val="008A0CFF"/>
    <w:rPr>
      <w:lang w:eastAsia="en-US"/>
    </w:rPr>
  </w:style>
  <w:style w:type="character" w:customStyle="1" w:styleId="THChar">
    <w:name w:val="TH Char"/>
    <w:link w:val="TH"/>
    <w:locked/>
    <w:rsid w:val="008A0C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949572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183829">
      <w:bodyDiv w:val="1"/>
      <w:marLeft w:val="0"/>
      <w:marRight w:val="0"/>
      <w:marTop w:val="0"/>
      <w:marBottom w:val="0"/>
      <w:divBdr>
        <w:top w:val="none" w:sz="0" w:space="0" w:color="auto"/>
        <w:left w:val="none" w:sz="0" w:space="0" w:color="auto"/>
        <w:bottom w:val="none" w:sz="0" w:space="0" w:color="auto"/>
        <w:right w:val="none" w:sz="0" w:space="0" w:color="auto"/>
      </w:divBdr>
    </w:div>
    <w:div w:id="13093632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1188</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2022-11-07T10:47:00Z</dcterms:created>
  <dcterms:modified xsi:type="dcterms:W3CDTF">2022-11-07T10:48:00Z</dcterms:modified>
</cp:coreProperties>
</file>